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19A4" w14:textId="33EB28FF" w:rsidR="00824EE7" w:rsidRDefault="00824EE7" w:rsidP="00824EE7">
      <w:pPr>
        <w:tabs>
          <w:tab w:val="left" w:pos="8505"/>
        </w:tabs>
        <w:adjustRightInd w:val="0"/>
        <w:snapToGrid w:val="0"/>
        <w:spacing w:after="60" w:line="276" w:lineRule="auto"/>
        <w:jc w:val="both"/>
        <w:rPr>
          <w:bCs/>
          <w:iCs/>
          <w:sz w:val="26"/>
          <w:szCs w:val="26"/>
          <w:lang w:val="vi-VN"/>
        </w:rPr>
      </w:pPr>
      <w:r>
        <w:rPr>
          <w:bCs/>
          <w:iCs/>
          <w:sz w:val="26"/>
          <w:szCs w:val="26"/>
          <w:lang w:val="vi-VN"/>
        </w:rPr>
        <w:t>Trường THPT Quang Trung</w:t>
      </w:r>
      <w:r>
        <w:rPr>
          <w:bCs/>
          <w:iCs/>
          <w:sz w:val="26"/>
          <w:szCs w:val="26"/>
          <w:lang w:val="vi-VN"/>
        </w:rPr>
        <w:tab/>
        <w:t>Khối 1</w:t>
      </w:r>
      <w:r>
        <w:rPr>
          <w:bCs/>
          <w:iCs/>
          <w:sz w:val="26"/>
          <w:szCs w:val="26"/>
          <w:lang w:val="vi-VN"/>
        </w:rPr>
        <w:t>1</w:t>
      </w:r>
    </w:p>
    <w:p w14:paraId="1C4A6E7D" w14:textId="77777777" w:rsidR="00824EE7" w:rsidRPr="00B1679F" w:rsidRDefault="00824EE7" w:rsidP="00824EE7">
      <w:pPr>
        <w:adjustRightInd w:val="0"/>
        <w:snapToGrid w:val="0"/>
        <w:spacing w:after="60" w:line="276" w:lineRule="auto"/>
        <w:jc w:val="both"/>
        <w:rPr>
          <w:bCs/>
          <w:iCs/>
          <w:sz w:val="26"/>
          <w:szCs w:val="26"/>
          <w:lang w:val="vi-VN"/>
        </w:rPr>
      </w:pPr>
      <w:r>
        <w:rPr>
          <w:bCs/>
          <w:iCs/>
          <w:sz w:val="26"/>
          <w:szCs w:val="26"/>
          <w:lang w:val="vi-VN"/>
        </w:rPr>
        <w:t>Tổ Sinh học</w:t>
      </w:r>
    </w:p>
    <w:p w14:paraId="3DFE012E" w14:textId="5E4750B9" w:rsidR="004728B3" w:rsidRDefault="004728B3" w:rsidP="00824EE7">
      <w:pPr>
        <w:spacing w:line="276" w:lineRule="auto"/>
        <w:jc w:val="both"/>
      </w:pPr>
    </w:p>
    <w:p w14:paraId="5DB3F21D" w14:textId="77777777" w:rsidR="00824EE7" w:rsidRPr="001E4B50" w:rsidRDefault="00824EE7" w:rsidP="00824EE7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2366F5">
        <w:rPr>
          <w:b/>
          <w:i/>
          <w:sz w:val="26"/>
          <w:szCs w:val="26"/>
        </w:rPr>
        <w:t>Bài</w:t>
      </w:r>
      <w:proofErr w:type="spellEnd"/>
      <w:r w:rsidRPr="002366F5">
        <w:rPr>
          <w:b/>
          <w:i/>
          <w:sz w:val="26"/>
          <w:szCs w:val="26"/>
        </w:rPr>
        <w:t xml:space="preserve"> 30</w:t>
      </w:r>
      <w:r w:rsidRPr="001E4B50">
        <w:rPr>
          <w:b/>
          <w:sz w:val="26"/>
          <w:szCs w:val="26"/>
        </w:rPr>
        <w:t>: TRUYỀN TIN QUA XINÁP</w:t>
      </w:r>
    </w:p>
    <w:p w14:paraId="42AFDE01" w14:textId="77777777" w:rsidR="00824EE7" w:rsidRDefault="00824EE7" w:rsidP="00824EE7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</w:p>
    <w:p w14:paraId="5B5C1BC6" w14:textId="0281A552" w:rsidR="00824EE7" w:rsidRPr="001E4B50" w:rsidRDefault="00824EE7" w:rsidP="00824EE7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I. </w:t>
      </w:r>
      <w:proofErr w:type="spellStart"/>
      <w:r w:rsidRPr="001E4B50">
        <w:rPr>
          <w:b/>
          <w:bCs/>
          <w:sz w:val="26"/>
          <w:szCs w:val="26"/>
          <w:lang w:val="fr-FR"/>
        </w:rPr>
        <w:t>Khái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niệm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xináp</w:t>
      </w:r>
      <w:proofErr w:type="spellEnd"/>
    </w:p>
    <w:p w14:paraId="77A26194" w14:textId="77777777" w:rsidR="00824EE7" w:rsidRPr="001E4B50" w:rsidRDefault="00824EE7" w:rsidP="00824EE7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Xináp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diện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tiếp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xúc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giữa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bào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bào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giữa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bào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loại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bào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khác</w:t>
      </w:r>
      <w:proofErr w:type="spellEnd"/>
    </w:p>
    <w:p w14:paraId="2B866520" w14:textId="77777777" w:rsidR="00824EE7" w:rsidRPr="001E4B50" w:rsidRDefault="00824EE7" w:rsidP="00824EE7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II. </w:t>
      </w:r>
      <w:proofErr w:type="spellStart"/>
      <w:r w:rsidRPr="001E4B50">
        <w:rPr>
          <w:b/>
          <w:bCs/>
          <w:sz w:val="26"/>
          <w:szCs w:val="26"/>
          <w:lang w:val="fr-FR"/>
        </w:rPr>
        <w:t>Cấu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tạo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của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xináp</w:t>
      </w:r>
      <w:proofErr w:type="spellEnd"/>
    </w:p>
    <w:p w14:paraId="5DE247ED" w14:textId="77777777" w:rsidR="00824EE7" w:rsidRPr="001E4B50" w:rsidRDefault="00824EE7" w:rsidP="00824EE7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Có</w:t>
      </w:r>
      <w:proofErr w:type="spellEnd"/>
      <w:r w:rsidRPr="001E4B50">
        <w:rPr>
          <w:bCs/>
          <w:sz w:val="26"/>
          <w:szCs w:val="26"/>
          <w:lang w:val="fr-FR"/>
        </w:rPr>
        <w:t xml:space="preserve"> 2 </w:t>
      </w:r>
      <w:proofErr w:type="spellStart"/>
      <w:r w:rsidRPr="001E4B50">
        <w:rPr>
          <w:bCs/>
          <w:sz w:val="26"/>
          <w:szCs w:val="26"/>
          <w:lang w:val="fr-FR"/>
        </w:rPr>
        <w:t>loại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xináp</w:t>
      </w:r>
      <w:proofErr w:type="spellEnd"/>
      <w:r w:rsidRPr="001E4B50">
        <w:rPr>
          <w:bCs/>
          <w:sz w:val="26"/>
          <w:szCs w:val="26"/>
          <w:lang w:val="fr-FR"/>
        </w:rPr>
        <w:t xml:space="preserve"> : </w:t>
      </w:r>
      <w:proofErr w:type="spellStart"/>
      <w:r w:rsidRPr="001E4B50">
        <w:rPr>
          <w:bCs/>
          <w:sz w:val="26"/>
          <w:szCs w:val="26"/>
          <w:lang w:val="fr-FR"/>
        </w:rPr>
        <w:t>Xináp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hoá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xináp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</w:p>
    <w:p w14:paraId="4CEE3DFE" w14:textId="77777777" w:rsidR="00824EE7" w:rsidRPr="001E4B50" w:rsidRDefault="00824EE7" w:rsidP="00824EE7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Cấu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tạo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xináp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hoá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>:</w:t>
      </w:r>
      <w:proofErr w:type="gramEnd"/>
    </w:p>
    <w:p w14:paraId="6ACD0C84" w14:textId="77777777" w:rsidR="00824EE7" w:rsidRPr="001E4B50" w:rsidRDefault="00824EE7" w:rsidP="00824EE7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+ </w:t>
      </w:r>
      <w:proofErr w:type="spellStart"/>
      <w:r w:rsidRPr="001E4B50">
        <w:rPr>
          <w:bCs/>
          <w:sz w:val="26"/>
          <w:szCs w:val="26"/>
          <w:lang w:val="fr-FR"/>
        </w:rPr>
        <w:t>Chuỳ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1E4B50">
        <w:rPr>
          <w:bCs/>
          <w:sz w:val="26"/>
          <w:szCs w:val="26"/>
          <w:lang w:val="fr-FR"/>
        </w:rPr>
        <w:t>xináp</w:t>
      </w:r>
      <w:proofErr w:type="spellEnd"/>
      <w:r w:rsidRPr="001E4B50">
        <w:rPr>
          <w:bCs/>
          <w:sz w:val="26"/>
          <w:szCs w:val="26"/>
          <w:lang w:val="fr-FR"/>
        </w:rPr>
        <w:t>:</w:t>
      </w:r>
      <w:proofErr w:type="gram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nhiều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bóng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chứa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chất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hoá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</w:p>
    <w:p w14:paraId="57661C96" w14:textId="77777777" w:rsidR="00824EE7" w:rsidRPr="001E4B50" w:rsidRDefault="00824EE7" w:rsidP="00824EE7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+ </w:t>
      </w:r>
      <w:proofErr w:type="spellStart"/>
      <w:r w:rsidRPr="001E4B50">
        <w:rPr>
          <w:bCs/>
          <w:sz w:val="26"/>
          <w:szCs w:val="26"/>
          <w:lang w:val="fr-FR"/>
        </w:rPr>
        <w:t>Màng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trước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xináp</w:t>
      </w:r>
      <w:proofErr w:type="spellEnd"/>
    </w:p>
    <w:p w14:paraId="0363916B" w14:textId="77777777" w:rsidR="00824EE7" w:rsidRPr="001E4B50" w:rsidRDefault="00824EE7" w:rsidP="00824EE7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+ </w:t>
      </w:r>
      <w:proofErr w:type="spellStart"/>
      <w:r w:rsidRPr="001E4B50">
        <w:rPr>
          <w:bCs/>
          <w:sz w:val="26"/>
          <w:szCs w:val="26"/>
          <w:lang w:val="fr-FR"/>
        </w:rPr>
        <w:t>Khe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xináp</w:t>
      </w:r>
      <w:proofErr w:type="spellEnd"/>
    </w:p>
    <w:p w14:paraId="1DCE7111" w14:textId="77777777" w:rsidR="00824EE7" w:rsidRPr="001E4B50" w:rsidRDefault="00824EE7" w:rsidP="00824EE7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+ </w:t>
      </w:r>
      <w:proofErr w:type="spellStart"/>
      <w:r w:rsidRPr="001E4B50">
        <w:rPr>
          <w:bCs/>
          <w:sz w:val="26"/>
          <w:szCs w:val="26"/>
          <w:lang w:val="fr-FR"/>
        </w:rPr>
        <w:t>Màng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sau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1E4B50">
        <w:rPr>
          <w:bCs/>
          <w:sz w:val="26"/>
          <w:szCs w:val="26"/>
          <w:lang w:val="fr-FR"/>
        </w:rPr>
        <w:t>xináp</w:t>
      </w:r>
      <w:proofErr w:type="spellEnd"/>
      <w:r w:rsidRPr="001E4B50">
        <w:rPr>
          <w:bCs/>
          <w:sz w:val="26"/>
          <w:szCs w:val="26"/>
          <w:lang w:val="fr-FR"/>
        </w:rPr>
        <w:t>:</w:t>
      </w:r>
      <w:proofErr w:type="gram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màng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sau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thụ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thể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tiếp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nhận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chất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hoá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</w:p>
    <w:p w14:paraId="13D45FB0" w14:textId="77777777" w:rsidR="00824EE7" w:rsidRPr="001E4B50" w:rsidRDefault="00824EE7" w:rsidP="00824EE7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II. </w:t>
      </w:r>
      <w:proofErr w:type="spellStart"/>
      <w:r w:rsidRPr="001E4B50">
        <w:rPr>
          <w:b/>
          <w:bCs/>
          <w:sz w:val="26"/>
          <w:szCs w:val="26"/>
          <w:lang w:val="fr-FR"/>
        </w:rPr>
        <w:t>Quá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trình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truyền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tin qua </w:t>
      </w:r>
      <w:proofErr w:type="spellStart"/>
      <w:r w:rsidRPr="001E4B50">
        <w:rPr>
          <w:b/>
          <w:bCs/>
          <w:sz w:val="26"/>
          <w:szCs w:val="26"/>
          <w:lang w:val="fr-FR"/>
        </w:rPr>
        <w:t>xináp</w:t>
      </w:r>
      <w:proofErr w:type="spellEnd"/>
    </w:p>
    <w:p w14:paraId="5567937D" w14:textId="77777777" w:rsidR="00824EE7" w:rsidRPr="001E4B50" w:rsidRDefault="00824EE7" w:rsidP="00824EE7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>-</w:t>
      </w:r>
      <w:r w:rsidRPr="001E4B50">
        <w:rPr>
          <w:bCs/>
          <w:sz w:val="26"/>
          <w:szCs w:val="26"/>
          <w:lang w:val="fr-FR"/>
        </w:rPr>
        <w:t xml:space="preserve"> Qua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giai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đoạn</w:t>
      </w:r>
      <w:proofErr w:type="spellEnd"/>
      <w:r w:rsidRPr="001E4B50">
        <w:rPr>
          <w:bCs/>
          <w:sz w:val="26"/>
          <w:szCs w:val="26"/>
          <w:lang w:val="fr-FR"/>
        </w:rPr>
        <w:t> :</w:t>
      </w:r>
    </w:p>
    <w:p w14:paraId="0192173A" w14:textId="77777777" w:rsidR="00824EE7" w:rsidRPr="001E4B50" w:rsidRDefault="00824EE7" w:rsidP="00824EE7">
      <w:pPr>
        <w:spacing w:line="276" w:lineRule="auto"/>
        <w:ind w:right="-54" w:firstLine="252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+ </w:t>
      </w:r>
      <w:proofErr w:type="spellStart"/>
      <w:r w:rsidRPr="001E4B50">
        <w:rPr>
          <w:bCs/>
          <w:sz w:val="26"/>
          <w:szCs w:val="26"/>
          <w:lang w:val="fr-FR"/>
        </w:rPr>
        <w:t>Xung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truyền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đến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chuỳ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xináp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làm</w:t>
      </w:r>
      <w:proofErr w:type="spellEnd"/>
      <w:r w:rsidRPr="001E4B50">
        <w:rPr>
          <w:bCs/>
          <w:sz w:val="26"/>
          <w:szCs w:val="26"/>
          <w:lang w:val="fr-FR"/>
        </w:rPr>
        <w:t xml:space="preserve"> Ca</w:t>
      </w:r>
      <w:r w:rsidRPr="001E4B50">
        <w:rPr>
          <w:bCs/>
          <w:sz w:val="26"/>
          <w:szCs w:val="26"/>
          <w:vertAlign w:val="superscript"/>
          <w:lang w:val="fr-FR"/>
        </w:rPr>
        <w:t>2</w:t>
      </w:r>
      <w:proofErr w:type="gramStart"/>
      <w:r w:rsidRPr="001E4B50">
        <w:rPr>
          <w:bCs/>
          <w:sz w:val="26"/>
          <w:szCs w:val="26"/>
          <w:vertAlign w:val="superscript"/>
          <w:lang w:val="fr-FR"/>
        </w:rPr>
        <w:t xml:space="preserve">+ </w:t>
      </w:r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</w:t>
      </w:r>
      <w:proofErr w:type="spellEnd"/>
      <w:proofErr w:type="gram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trong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chuỳ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xináp</w:t>
      </w:r>
      <w:proofErr w:type="spellEnd"/>
    </w:p>
    <w:p w14:paraId="5C91C65D" w14:textId="77777777" w:rsidR="00824EE7" w:rsidRPr="001E4B50" w:rsidRDefault="00824EE7" w:rsidP="00824EE7">
      <w:pPr>
        <w:spacing w:line="276" w:lineRule="auto"/>
        <w:ind w:right="-54" w:firstLine="252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>+ Ca</w:t>
      </w:r>
      <w:r w:rsidRPr="001E4B50">
        <w:rPr>
          <w:bCs/>
          <w:sz w:val="26"/>
          <w:szCs w:val="26"/>
          <w:vertAlign w:val="superscript"/>
          <w:lang w:val="fr-FR"/>
        </w:rPr>
        <w:t>2+</w:t>
      </w:r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làm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bóng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chứa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chất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hoá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gắn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màng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trước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xináp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vỡ</w:t>
      </w:r>
      <w:proofErr w:type="spellEnd"/>
      <w:r w:rsidRPr="001E4B50">
        <w:rPr>
          <w:bCs/>
          <w:sz w:val="26"/>
          <w:szCs w:val="26"/>
          <w:lang w:val="fr-FR"/>
        </w:rPr>
        <w:t xml:space="preserve"> ra, </w:t>
      </w:r>
      <w:proofErr w:type="spellStart"/>
      <w:r w:rsidRPr="001E4B50">
        <w:rPr>
          <w:bCs/>
          <w:sz w:val="26"/>
          <w:szCs w:val="26"/>
          <w:lang w:val="fr-FR"/>
        </w:rPr>
        <w:t>chất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hoá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</w:t>
      </w:r>
      <w:proofErr w:type="spellEnd"/>
      <w:r w:rsidRPr="001E4B50">
        <w:rPr>
          <w:bCs/>
          <w:sz w:val="26"/>
          <w:szCs w:val="26"/>
          <w:lang w:val="fr-FR"/>
        </w:rPr>
        <w:t xml:space="preserve"> qua </w:t>
      </w:r>
      <w:proofErr w:type="spellStart"/>
      <w:r w:rsidRPr="001E4B50">
        <w:rPr>
          <w:bCs/>
          <w:sz w:val="26"/>
          <w:szCs w:val="26"/>
          <w:lang w:val="fr-FR"/>
        </w:rPr>
        <w:t>khe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xináp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màng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sau</w:t>
      </w:r>
      <w:proofErr w:type="spellEnd"/>
    </w:p>
    <w:p w14:paraId="5F73C3C3" w14:textId="5F907F4C" w:rsidR="00824EE7" w:rsidRPr="00824EE7" w:rsidRDefault="00824EE7" w:rsidP="00824EE7">
      <w:pPr>
        <w:spacing w:line="276" w:lineRule="auto"/>
        <w:ind w:right="-54" w:firstLine="252"/>
        <w:jc w:val="both"/>
        <w:rPr>
          <w:bCs/>
          <w:sz w:val="26"/>
          <w:szCs w:val="26"/>
          <w:lang w:val="vi-VN"/>
        </w:rPr>
      </w:pPr>
      <w:r w:rsidRPr="001E4B50">
        <w:rPr>
          <w:bCs/>
          <w:sz w:val="26"/>
          <w:szCs w:val="26"/>
          <w:lang w:val="fr-FR"/>
        </w:rPr>
        <w:t xml:space="preserve">+ </w:t>
      </w:r>
      <w:proofErr w:type="spellStart"/>
      <w:r w:rsidRPr="001E4B50">
        <w:rPr>
          <w:bCs/>
          <w:sz w:val="26"/>
          <w:szCs w:val="26"/>
          <w:lang w:val="fr-FR"/>
        </w:rPr>
        <w:t>Chất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hoá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gắn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thụ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thể</w:t>
      </w:r>
      <w:proofErr w:type="spellEnd"/>
      <w:r w:rsidRPr="001E4B50">
        <w:rPr>
          <w:bCs/>
          <w:sz w:val="26"/>
          <w:szCs w:val="26"/>
          <w:lang w:val="fr-FR"/>
        </w:rPr>
        <w:t xml:space="preserve"> ở </w:t>
      </w:r>
      <w:proofErr w:type="spellStart"/>
      <w:r w:rsidRPr="001E4B50">
        <w:rPr>
          <w:bCs/>
          <w:sz w:val="26"/>
          <w:szCs w:val="26"/>
          <w:lang w:val="fr-FR"/>
        </w:rPr>
        <w:t>màng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sau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xináp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làm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xuất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hoạt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ở </w:t>
      </w:r>
      <w:proofErr w:type="spellStart"/>
      <w:r w:rsidRPr="001E4B50">
        <w:rPr>
          <w:bCs/>
          <w:sz w:val="26"/>
          <w:szCs w:val="26"/>
          <w:lang w:val="fr-FR"/>
        </w:rPr>
        <w:t>màng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sau</w:t>
      </w:r>
      <w:proofErr w:type="spellEnd"/>
      <w:r w:rsidRPr="001E4B50">
        <w:rPr>
          <w:bCs/>
          <w:sz w:val="26"/>
          <w:szCs w:val="26"/>
          <w:lang w:val="fr-FR"/>
        </w:rPr>
        <w:t xml:space="preserve">.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hoạt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được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thành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truyền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tiếp</w:t>
      </w:r>
      <w:proofErr w:type="spellEnd"/>
      <w:r>
        <w:rPr>
          <w:bCs/>
          <w:sz w:val="26"/>
          <w:szCs w:val="26"/>
          <w:lang w:val="vi-VN"/>
        </w:rPr>
        <w:t>.</w:t>
      </w:r>
    </w:p>
    <w:p w14:paraId="20E7A800" w14:textId="77777777" w:rsidR="00824EE7" w:rsidRPr="001E4B50" w:rsidRDefault="00824EE7" w:rsidP="00824EE7">
      <w:pPr>
        <w:spacing w:line="276" w:lineRule="auto"/>
        <w:ind w:right="-54"/>
        <w:jc w:val="both"/>
        <w:rPr>
          <w:sz w:val="26"/>
          <w:szCs w:val="26"/>
        </w:rPr>
      </w:pPr>
      <w:proofErr w:type="spellStart"/>
      <w:r w:rsidRPr="001E4B50">
        <w:rPr>
          <w:sz w:val="26"/>
          <w:szCs w:val="26"/>
        </w:rPr>
        <w:t>Trong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cung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phản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xạ</w:t>
      </w:r>
      <w:proofErr w:type="spellEnd"/>
      <w:r w:rsidRPr="001E4B50">
        <w:rPr>
          <w:sz w:val="26"/>
          <w:szCs w:val="26"/>
        </w:rPr>
        <w:t xml:space="preserve">, </w:t>
      </w:r>
      <w:proofErr w:type="spellStart"/>
      <w:r w:rsidRPr="001E4B50">
        <w:rPr>
          <w:sz w:val="26"/>
          <w:szCs w:val="26"/>
        </w:rPr>
        <w:t>xung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thần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kinh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chỉ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truyền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theo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một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chiều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từ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cơ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quan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thụ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cảm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đến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cơ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quan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đáp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ứng</w:t>
      </w:r>
      <w:proofErr w:type="spellEnd"/>
      <w:r w:rsidRPr="001E4B50">
        <w:rPr>
          <w:sz w:val="26"/>
          <w:szCs w:val="26"/>
        </w:rPr>
        <w:t>.</w:t>
      </w:r>
    </w:p>
    <w:p w14:paraId="7224DBD8" w14:textId="77777777" w:rsidR="00824EE7" w:rsidRDefault="00824EE7" w:rsidP="00824EE7">
      <w:pPr>
        <w:spacing w:line="276" w:lineRule="auto"/>
        <w:jc w:val="center"/>
        <w:rPr>
          <w:b/>
          <w:i/>
          <w:sz w:val="26"/>
          <w:szCs w:val="26"/>
        </w:rPr>
      </w:pPr>
    </w:p>
    <w:p w14:paraId="0B12D120" w14:textId="77777777" w:rsidR="00824EE7" w:rsidRPr="001E4B50" w:rsidRDefault="00824EE7" w:rsidP="00824EE7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2366F5">
        <w:rPr>
          <w:b/>
          <w:i/>
          <w:sz w:val="26"/>
          <w:szCs w:val="26"/>
        </w:rPr>
        <w:t>Bài</w:t>
      </w:r>
      <w:proofErr w:type="spellEnd"/>
      <w:r w:rsidRPr="002366F5">
        <w:rPr>
          <w:b/>
          <w:i/>
          <w:sz w:val="26"/>
          <w:szCs w:val="26"/>
        </w:rPr>
        <w:t xml:space="preserve"> 31</w:t>
      </w:r>
      <w:r w:rsidRPr="002366F5">
        <w:rPr>
          <w:b/>
          <w:sz w:val="26"/>
          <w:szCs w:val="26"/>
        </w:rPr>
        <w:t>:</w:t>
      </w:r>
      <w:r w:rsidRPr="001E4B50">
        <w:rPr>
          <w:b/>
          <w:sz w:val="26"/>
          <w:szCs w:val="26"/>
        </w:rPr>
        <w:t xml:space="preserve"> TẬP TÍNH CỦA ĐỘNG VẬT</w:t>
      </w:r>
    </w:p>
    <w:p w14:paraId="6BED8294" w14:textId="77777777" w:rsidR="00824EE7" w:rsidRPr="001E4B50" w:rsidRDefault="00824EE7" w:rsidP="00824EE7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I. </w:t>
      </w:r>
      <w:proofErr w:type="spellStart"/>
      <w:r w:rsidRPr="001E4B50">
        <w:rPr>
          <w:b/>
          <w:bCs/>
          <w:sz w:val="26"/>
          <w:szCs w:val="26"/>
          <w:lang w:val="fr-FR"/>
        </w:rPr>
        <w:t>Tập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tính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/>
          <w:bCs/>
          <w:sz w:val="26"/>
          <w:szCs w:val="26"/>
          <w:lang w:val="fr-FR"/>
        </w:rPr>
        <w:t>gì</w:t>
      </w:r>
      <w:proofErr w:type="spellEnd"/>
      <w:r w:rsidRPr="001E4B50">
        <w:rPr>
          <w:b/>
          <w:bCs/>
          <w:sz w:val="26"/>
          <w:szCs w:val="26"/>
          <w:lang w:val="fr-FR"/>
        </w:rPr>
        <w:t> ?</w:t>
      </w:r>
    </w:p>
    <w:p w14:paraId="11B74C53" w14:textId="77777777" w:rsidR="00824EE7" w:rsidRPr="001E4B50" w:rsidRDefault="00824EE7" w:rsidP="00824EE7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chuỗi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phản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ứng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trả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lời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từ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môi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trường</w:t>
      </w:r>
      <w:proofErr w:type="spellEnd"/>
      <w:r w:rsidRPr="001E4B50">
        <w:rPr>
          <w:bCs/>
          <w:sz w:val="26"/>
          <w:szCs w:val="26"/>
          <w:lang w:val="fr-FR"/>
        </w:rPr>
        <w:t xml:space="preserve"> (</w:t>
      </w:r>
      <w:proofErr w:type="spellStart"/>
      <w:r w:rsidRPr="001E4B50">
        <w:rPr>
          <w:bCs/>
          <w:sz w:val="26"/>
          <w:szCs w:val="26"/>
          <w:lang w:val="fr-FR"/>
        </w:rPr>
        <w:t>bên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trong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hoặc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ngoài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thể</w:t>
      </w:r>
      <w:proofErr w:type="spellEnd"/>
      <w:r w:rsidRPr="001E4B50">
        <w:rPr>
          <w:bCs/>
          <w:sz w:val="26"/>
          <w:szCs w:val="26"/>
          <w:lang w:val="fr-FR"/>
        </w:rPr>
        <w:t xml:space="preserve">) </w:t>
      </w:r>
      <w:proofErr w:type="spellStart"/>
      <w:r w:rsidRPr="001E4B50">
        <w:rPr>
          <w:bCs/>
          <w:sz w:val="26"/>
          <w:szCs w:val="26"/>
          <w:lang w:val="fr-FR"/>
        </w:rPr>
        <w:t>nhờ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nghi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môi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trường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sống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tồn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tại</w:t>
      </w:r>
      <w:proofErr w:type="spellEnd"/>
    </w:p>
    <w:p w14:paraId="3FF7B6A3" w14:textId="77777777" w:rsidR="00824EE7" w:rsidRPr="001E4B50" w:rsidRDefault="00824EE7" w:rsidP="00824EE7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II. </w:t>
      </w:r>
      <w:proofErr w:type="spellStart"/>
      <w:r w:rsidRPr="001E4B50">
        <w:rPr>
          <w:b/>
          <w:bCs/>
          <w:sz w:val="26"/>
          <w:szCs w:val="26"/>
          <w:lang w:val="fr-FR"/>
        </w:rPr>
        <w:t>Phân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loại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tập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tính</w:t>
      </w:r>
      <w:proofErr w:type="spellEnd"/>
    </w:p>
    <w:p w14:paraId="1D2664AF" w14:textId="77777777" w:rsidR="00824EE7" w:rsidRPr="001E4B50" w:rsidRDefault="00824EE7" w:rsidP="00824EE7">
      <w:pPr>
        <w:spacing w:line="276" w:lineRule="auto"/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1. </w:t>
      </w:r>
      <w:proofErr w:type="spellStart"/>
      <w:r w:rsidRPr="001E4B50">
        <w:rPr>
          <w:bCs/>
          <w:i/>
          <w:sz w:val="26"/>
          <w:szCs w:val="26"/>
          <w:lang w:val="fr-FR"/>
        </w:rPr>
        <w:t>Tập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tính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bẩm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sinh</w:t>
      </w:r>
      <w:proofErr w:type="spellEnd"/>
    </w:p>
    <w:p w14:paraId="64F13C67" w14:textId="77777777" w:rsidR="00824EE7" w:rsidRPr="001E4B50" w:rsidRDefault="00824EE7" w:rsidP="00824EE7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Là </w:t>
      </w:r>
      <w:proofErr w:type="spellStart"/>
      <w:r w:rsidRPr="001E4B50">
        <w:rPr>
          <w:bCs/>
          <w:sz w:val="26"/>
          <w:szCs w:val="26"/>
          <w:lang w:val="fr-FR"/>
        </w:rPr>
        <w:t>loại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sinh</w:t>
      </w:r>
      <w:proofErr w:type="spellEnd"/>
      <w:r w:rsidRPr="001E4B50">
        <w:rPr>
          <w:bCs/>
          <w:sz w:val="26"/>
          <w:szCs w:val="26"/>
          <w:lang w:val="fr-FR"/>
        </w:rPr>
        <w:t xml:space="preserve"> ra </w:t>
      </w:r>
      <w:proofErr w:type="spellStart"/>
      <w:r w:rsidRPr="001E4B50">
        <w:rPr>
          <w:bCs/>
          <w:sz w:val="26"/>
          <w:szCs w:val="26"/>
          <w:lang w:val="fr-FR"/>
        </w:rPr>
        <w:t>đã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có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được</w:t>
      </w:r>
      <w:proofErr w:type="spellEnd"/>
      <w:r w:rsidRPr="001E4B50">
        <w:rPr>
          <w:bCs/>
          <w:sz w:val="26"/>
          <w:szCs w:val="26"/>
          <w:lang w:val="fr-FR"/>
        </w:rPr>
        <w:t xml:space="preserve"> di </w:t>
      </w:r>
      <w:proofErr w:type="spellStart"/>
      <w:r w:rsidRPr="001E4B50">
        <w:rPr>
          <w:bCs/>
          <w:sz w:val="26"/>
          <w:szCs w:val="26"/>
          <w:lang w:val="fr-FR"/>
        </w:rPr>
        <w:t>truyền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từ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bố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mẹ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đặc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trưng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loài</w:t>
      </w:r>
      <w:proofErr w:type="spellEnd"/>
    </w:p>
    <w:p w14:paraId="15A7296A" w14:textId="77777777" w:rsidR="00824EE7" w:rsidRPr="001E4B50" w:rsidRDefault="00824EE7" w:rsidP="00824EE7">
      <w:pPr>
        <w:spacing w:line="276" w:lineRule="auto"/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2. </w:t>
      </w:r>
      <w:proofErr w:type="spellStart"/>
      <w:r w:rsidRPr="001E4B50">
        <w:rPr>
          <w:bCs/>
          <w:i/>
          <w:sz w:val="26"/>
          <w:szCs w:val="26"/>
          <w:lang w:val="fr-FR"/>
        </w:rPr>
        <w:t>Tập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tính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học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được</w:t>
      </w:r>
      <w:proofErr w:type="spellEnd"/>
    </w:p>
    <w:p w14:paraId="48EC93DC" w14:textId="77777777" w:rsidR="00824EE7" w:rsidRPr="001E4B50" w:rsidRDefault="00824EE7" w:rsidP="00824EE7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Là </w:t>
      </w:r>
      <w:proofErr w:type="spellStart"/>
      <w:r w:rsidRPr="001E4B50">
        <w:rPr>
          <w:bCs/>
          <w:sz w:val="26"/>
          <w:szCs w:val="26"/>
          <w:lang w:val="fr-FR"/>
        </w:rPr>
        <w:t>loại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được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thành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trong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quá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sống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thể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thông</w:t>
      </w:r>
      <w:proofErr w:type="spellEnd"/>
      <w:r w:rsidRPr="001E4B50">
        <w:rPr>
          <w:bCs/>
          <w:sz w:val="26"/>
          <w:szCs w:val="26"/>
          <w:lang w:val="fr-FR"/>
        </w:rPr>
        <w:t xml:space="preserve"> qua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1E4B50">
        <w:rPr>
          <w:bCs/>
          <w:sz w:val="26"/>
          <w:szCs w:val="26"/>
          <w:lang w:val="fr-FR"/>
        </w:rPr>
        <w:t>tập</w:t>
      </w:r>
      <w:proofErr w:type="spellEnd"/>
      <w:r>
        <w:rPr>
          <w:bCs/>
          <w:sz w:val="26"/>
          <w:szCs w:val="26"/>
          <w:lang w:val="fr-FR"/>
        </w:rPr>
        <w:t xml:space="preserve">, </w:t>
      </w:r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rút</w:t>
      </w:r>
      <w:proofErr w:type="spellEnd"/>
      <w:proofErr w:type="gram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nghiệm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14:paraId="36F13C49" w14:textId="77777777" w:rsidR="00824EE7" w:rsidRPr="001E4B50" w:rsidRDefault="00824EE7" w:rsidP="00824EE7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III. </w:t>
      </w:r>
      <w:proofErr w:type="spellStart"/>
      <w:r w:rsidRPr="001E4B50">
        <w:rPr>
          <w:b/>
          <w:bCs/>
          <w:sz w:val="26"/>
          <w:szCs w:val="26"/>
          <w:lang w:val="fr-FR"/>
        </w:rPr>
        <w:t>Cơ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sở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thần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kinh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của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tập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tính</w:t>
      </w:r>
      <w:proofErr w:type="spellEnd"/>
    </w:p>
    <w:p w14:paraId="5FA27C6F" w14:textId="77777777" w:rsidR="00824EE7" w:rsidRPr="001E4B50" w:rsidRDefault="00824EE7" w:rsidP="00824EE7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>-</w:t>
      </w:r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sở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phản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xạ</w:t>
      </w:r>
      <w:proofErr w:type="spellEnd"/>
      <w:r w:rsidRPr="001E4B50">
        <w:rPr>
          <w:bCs/>
          <w:sz w:val="26"/>
          <w:szCs w:val="26"/>
          <w:lang w:val="fr-FR"/>
        </w:rPr>
        <w:t xml:space="preserve">.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phản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được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thực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hiện</w:t>
      </w:r>
      <w:proofErr w:type="spellEnd"/>
      <w:r w:rsidRPr="001E4B50">
        <w:rPr>
          <w:bCs/>
          <w:sz w:val="26"/>
          <w:szCs w:val="26"/>
          <w:lang w:val="fr-FR"/>
        </w:rPr>
        <w:t xml:space="preserve"> qua </w:t>
      </w:r>
      <w:proofErr w:type="spellStart"/>
      <w:r w:rsidRPr="001E4B50">
        <w:rPr>
          <w:bCs/>
          <w:sz w:val="26"/>
          <w:szCs w:val="26"/>
          <w:lang w:val="fr-FR"/>
        </w:rPr>
        <w:t>cung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phản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xạ</w:t>
      </w:r>
      <w:proofErr w:type="spellEnd"/>
    </w:p>
    <w:p w14:paraId="778C85D6" w14:textId="77777777" w:rsidR="00824EE7" w:rsidRPr="001E4B50" w:rsidRDefault="00824EE7" w:rsidP="00824EE7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lastRenderedPageBreak/>
        <w:t xml:space="preserve">+ </w:t>
      </w:r>
      <w:proofErr w:type="spellStart"/>
      <w:r w:rsidRPr="001E4B50">
        <w:rPr>
          <w:bCs/>
          <w:sz w:val="26"/>
          <w:szCs w:val="26"/>
          <w:lang w:val="fr-FR"/>
        </w:rPr>
        <w:t>Cơ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sở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bẩm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sinh</w:t>
      </w:r>
      <w:proofErr w:type="spellEnd"/>
      <w:r w:rsidRPr="001E4B50">
        <w:rPr>
          <w:bCs/>
          <w:sz w:val="26"/>
          <w:szCs w:val="26"/>
          <w:lang w:val="fr-FR"/>
        </w:rPr>
        <w:t xml:space="preserve"> : là </w:t>
      </w:r>
      <w:proofErr w:type="spellStart"/>
      <w:r w:rsidRPr="001E4B50">
        <w:rPr>
          <w:bCs/>
          <w:sz w:val="26"/>
          <w:szCs w:val="26"/>
          <w:lang w:val="fr-FR"/>
        </w:rPr>
        <w:t>chuỗi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phản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không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điều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kiện</w:t>
      </w:r>
      <w:proofErr w:type="spellEnd"/>
      <w:r w:rsidRPr="001E4B50">
        <w:rPr>
          <w:bCs/>
          <w:sz w:val="26"/>
          <w:szCs w:val="26"/>
          <w:lang w:val="fr-FR"/>
        </w:rPr>
        <w:t xml:space="preserve">, do </w:t>
      </w:r>
      <w:proofErr w:type="spellStart"/>
      <w:r w:rsidRPr="001E4B50">
        <w:rPr>
          <w:bCs/>
          <w:sz w:val="26"/>
          <w:szCs w:val="26"/>
          <w:lang w:val="fr-FR"/>
        </w:rPr>
        <w:t>kiểu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gen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quy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định</w:t>
      </w:r>
      <w:proofErr w:type="spellEnd"/>
      <w:r w:rsidRPr="001E4B50">
        <w:rPr>
          <w:bCs/>
          <w:sz w:val="26"/>
          <w:szCs w:val="26"/>
          <w:lang w:val="fr-FR"/>
        </w:rPr>
        <w:t xml:space="preserve">. </w:t>
      </w:r>
      <w:proofErr w:type="spellStart"/>
      <w:r w:rsidRPr="001E4B50">
        <w:rPr>
          <w:bCs/>
          <w:sz w:val="26"/>
          <w:szCs w:val="26"/>
          <w:lang w:val="fr-FR"/>
        </w:rPr>
        <w:t>Vì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bẩm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thường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rất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bền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vững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không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thay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đổi</w:t>
      </w:r>
      <w:proofErr w:type="spellEnd"/>
    </w:p>
    <w:p w14:paraId="64F768F0" w14:textId="77777777" w:rsidR="00824EE7" w:rsidRPr="001E4B50" w:rsidRDefault="00824EE7" w:rsidP="00824EE7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+ </w:t>
      </w:r>
      <w:proofErr w:type="spellStart"/>
      <w:r w:rsidRPr="001E4B50">
        <w:rPr>
          <w:bCs/>
          <w:sz w:val="26"/>
          <w:szCs w:val="26"/>
          <w:lang w:val="fr-FR"/>
        </w:rPr>
        <w:t>Cơ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sở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được</w:t>
      </w:r>
      <w:proofErr w:type="spellEnd"/>
      <w:r w:rsidRPr="001E4B50">
        <w:rPr>
          <w:bCs/>
          <w:sz w:val="26"/>
          <w:szCs w:val="26"/>
          <w:lang w:val="fr-FR"/>
        </w:rPr>
        <w:t xml:space="preserve"> : là </w:t>
      </w:r>
      <w:proofErr w:type="spellStart"/>
      <w:r w:rsidRPr="001E4B50">
        <w:rPr>
          <w:bCs/>
          <w:sz w:val="26"/>
          <w:szCs w:val="26"/>
          <w:lang w:val="fr-FR"/>
        </w:rPr>
        <w:t>chuỗi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phản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điều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kiện</w:t>
      </w:r>
      <w:proofErr w:type="spellEnd"/>
      <w:r w:rsidRPr="001E4B50">
        <w:rPr>
          <w:bCs/>
          <w:sz w:val="26"/>
          <w:szCs w:val="26"/>
          <w:lang w:val="fr-FR"/>
        </w:rPr>
        <w:t xml:space="preserve">. </w:t>
      </w:r>
      <w:proofErr w:type="spellStart"/>
      <w:r w:rsidRPr="001E4B50">
        <w:rPr>
          <w:bCs/>
          <w:sz w:val="26"/>
          <w:szCs w:val="26"/>
          <w:lang w:val="fr-FR"/>
        </w:rPr>
        <w:t>Quá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thành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được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quá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thành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mối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liên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hệ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giữa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nơron</w:t>
      </w:r>
      <w:proofErr w:type="spellEnd"/>
      <w:r w:rsidRPr="001E4B50">
        <w:rPr>
          <w:bCs/>
          <w:sz w:val="26"/>
          <w:szCs w:val="26"/>
          <w:lang w:val="fr-FR"/>
        </w:rPr>
        <w:t xml:space="preserve">. </w:t>
      </w:r>
      <w:proofErr w:type="spellStart"/>
      <w:r w:rsidRPr="001E4B50">
        <w:rPr>
          <w:bCs/>
          <w:sz w:val="26"/>
          <w:szCs w:val="26"/>
          <w:lang w:val="fr-FR"/>
        </w:rPr>
        <w:t>Vì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được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thường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không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bền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vững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dễ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thay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đổi</w:t>
      </w:r>
      <w:proofErr w:type="spellEnd"/>
    </w:p>
    <w:p w14:paraId="70F0B746" w14:textId="77777777" w:rsidR="00824EE7" w:rsidRDefault="00824EE7" w:rsidP="00824EE7">
      <w:pPr>
        <w:spacing w:line="276" w:lineRule="auto"/>
        <w:jc w:val="both"/>
      </w:pPr>
    </w:p>
    <w:sectPr w:rsidR="00824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E7"/>
    <w:rsid w:val="00136592"/>
    <w:rsid w:val="004728B3"/>
    <w:rsid w:val="008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D7106"/>
  <w15:chartTrackingRefBased/>
  <w15:docId w15:val="{B2F296C1-4667-864A-A606-8FEFBF00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E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2021-11-27T13:20:00Z</dcterms:created>
  <dcterms:modified xsi:type="dcterms:W3CDTF">2021-11-27T13:25:00Z</dcterms:modified>
</cp:coreProperties>
</file>